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D1" w:rsidRPr="00110446" w:rsidRDefault="004574D1" w:rsidP="004574D1">
      <w:pPr>
        <w:pStyle w:val="Zwischenberschrift"/>
      </w:pPr>
      <w:r w:rsidRPr="00110446">
        <w:t>UCCH Vorlage Kostenübernahmeantrag</w:t>
      </w:r>
    </w:p>
    <w:p w:rsidR="004574D1" w:rsidRPr="00110446" w:rsidRDefault="0089130A" w:rsidP="004574D1">
      <w:pPr>
        <w:pStyle w:val="Zwischenberschrift"/>
      </w:pPr>
      <w:r w:rsidRPr="00382205">
        <w:t>Brentuximab - T-Zell-Lymphom</w:t>
      </w:r>
      <w:r w:rsidRPr="00382205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Titel:</w:t>
      </w:r>
    </w:p>
    <w:p w:rsidR="004574D1" w:rsidRPr="00975FD4" w:rsidRDefault="004574D1" w:rsidP="0089130A">
      <w:pPr>
        <w:spacing w:after="0" w:line="360" w:lineRule="auto"/>
        <w:jc w:val="both"/>
      </w:pPr>
      <w:r w:rsidRPr="004556EC">
        <w:rPr>
          <w:rFonts w:cstheme="minorHAnsi"/>
        </w:rPr>
        <w:t xml:space="preserve">Antrag auf Kostenübernahme </w:t>
      </w:r>
      <w:r w:rsidR="0089130A" w:rsidRPr="007470A8">
        <w:rPr>
          <w:rFonts w:cstheme="minorHAnsi"/>
        </w:rPr>
        <w:t>auf Verordnung von Brentuximab-vedotin als off-lable use</w:t>
      </w:r>
      <w:r w:rsidR="0089130A">
        <w:rPr>
          <w:rFonts w:cstheme="minorHAnsi"/>
        </w:rPr>
        <w:t xml:space="preserve"> </w:t>
      </w:r>
      <w:r w:rsidRPr="004556EC">
        <w:rPr>
          <w:rFonts w:cstheme="minorHAnsi"/>
        </w:rPr>
        <w:t xml:space="preserve">bei </w:t>
      </w:r>
      <w:r w:rsidRPr="007F10A2">
        <w:rPr>
          <w:rStyle w:val="Markierung"/>
        </w:rPr>
        <w:t>der Patientin Frau</w:t>
      </w:r>
      <w:r w:rsidRPr="004556EC">
        <w:rPr>
          <w:rFonts w:cstheme="minorHAnsi"/>
        </w:rPr>
        <w:t xml:space="preserve">, geb. am:  </w:t>
      </w:r>
      <w:r w:rsidRPr="007F10A2">
        <w:rPr>
          <w:rStyle w:val="Markierung"/>
        </w:rPr>
        <w:t>Versichertennummer</w:t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Inhalt:</w:t>
      </w:r>
    </w:p>
    <w:p w:rsidR="004574D1" w:rsidRPr="00634EF7" w:rsidRDefault="004574D1" w:rsidP="004574D1">
      <w:pPr>
        <w:spacing w:after="0" w:line="360" w:lineRule="auto"/>
        <w:jc w:val="both"/>
        <w:rPr>
          <w:rStyle w:val="Markierung"/>
          <w:rFonts w:ascii="Arial" w:hAnsi="Arial" w:cstheme="minorBidi"/>
          <w:shd w:val="clear" w:color="auto" w:fill="auto"/>
        </w:rPr>
      </w:pPr>
      <w:r w:rsidRPr="00391CC9">
        <w:rPr>
          <w:rStyle w:val="Markierung"/>
        </w:rPr>
        <w:t>Diagnosen</w:t>
      </w:r>
    </w:p>
    <w:p w:rsidR="004574D1" w:rsidRPr="00391CC9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4574D1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 xml:space="preserve">Sehr geehrte Kolleg:innen der </w:t>
      </w:r>
      <w:r w:rsidRPr="00391CC9">
        <w:rPr>
          <w:rStyle w:val="Markierung"/>
        </w:rPr>
        <w:t>TKK</w:t>
      </w:r>
      <w:r w:rsidRPr="00391CC9">
        <w:rPr>
          <w:rFonts w:cstheme="minorHAnsi"/>
        </w:rPr>
        <w:t>,</w:t>
      </w:r>
    </w:p>
    <w:p w:rsidR="008A07F0" w:rsidRPr="00391CC9" w:rsidRDefault="008A07F0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</w:rPr>
      </w:pPr>
      <w:r w:rsidRPr="007470A8">
        <w:rPr>
          <w:rFonts w:cstheme="minorHAnsi"/>
        </w:rPr>
        <w:t>nachfolgend beantragen wir die Verordnung des Antikörper-Wirkstoff-Konjugates Brentuximab-vedotin (ADCETRIS) im Rahmen der Therapie der kürzlich diagnostizierten, aggressiven T-Zell Lymphomerkrankung Ihres Versicherten.</w:t>
      </w: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</w:rPr>
      </w:pP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</w:rPr>
      </w:pPr>
      <w:r w:rsidRPr="007470A8">
        <w:rPr>
          <w:rFonts w:cstheme="minorHAnsi"/>
        </w:rPr>
        <w:t xml:space="preserve">Hämatologische Diagnose: </w:t>
      </w:r>
      <w:r w:rsidRPr="007470A8">
        <w:rPr>
          <w:rStyle w:val="Markierung"/>
        </w:rPr>
        <w:t>[Diagnose]</w:t>
      </w:r>
    </w:p>
    <w:p w:rsidR="0089130A" w:rsidRPr="007470A8" w:rsidRDefault="0089130A" w:rsidP="0089130A">
      <w:pPr>
        <w:spacing w:after="0" w:line="360" w:lineRule="auto"/>
        <w:ind w:right="454"/>
        <w:jc w:val="both"/>
        <w:rPr>
          <w:rStyle w:val="Markierung"/>
        </w:rPr>
      </w:pPr>
      <w:r w:rsidRPr="007470A8">
        <w:rPr>
          <w:rFonts w:cstheme="minorHAnsi"/>
        </w:rPr>
        <w:t xml:space="preserve">Manifestation: </w:t>
      </w:r>
      <w:r w:rsidRPr="007470A8">
        <w:rPr>
          <w:rStyle w:val="Markierung"/>
        </w:rPr>
        <w:t>[Manifestation]</w:t>
      </w: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  <w:lang w:val="en-US"/>
        </w:rPr>
      </w:pPr>
      <w:r w:rsidRPr="007470A8">
        <w:rPr>
          <w:rFonts w:cstheme="minorHAnsi"/>
          <w:lang w:val="en-US"/>
        </w:rPr>
        <w:t xml:space="preserve">Referenzpathologie Lymphknoten links cervical: </w:t>
      </w:r>
      <w:r w:rsidRPr="007470A8">
        <w:rPr>
          <w:rStyle w:val="Markierung"/>
          <w:lang w:val="en-US"/>
        </w:rPr>
        <w:t>[Patho]</w:t>
      </w: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  <w:lang w:val="en-US"/>
        </w:rPr>
      </w:pP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</w:rPr>
      </w:pPr>
      <w:r w:rsidRPr="007470A8">
        <w:rPr>
          <w:rFonts w:cstheme="minorHAnsi"/>
        </w:rPr>
        <w:t>Bei dem Patienten wurde das oben spezifizierte T-Zell-Lymphom in fortgeschrittenem Stadium diagnostiziert. Die Standardbehandlung sieht eine Induktions-Chemotherapie nach dem CHOP bzw. CHOEP-Schema über 6 Zyklen vor, wobei insbesondere Letzteres aufgrund der deutlichen höheren Toxizität durch die Hinzunahme von Etoposid über drei Tage älteren Patienten (&gt;60 Jahre) nur eingeschränkt zugemutet werden kann. Die Prognose fortgeschrittener T-Zell-Lymphome muss trotz o.e. Therapien leider als ungünstig angesehen werden.</w:t>
      </w: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</w:rPr>
      </w:pP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</w:rPr>
      </w:pPr>
      <w:r w:rsidRPr="007470A8">
        <w:rPr>
          <w:rFonts w:cstheme="minorHAnsi"/>
        </w:rPr>
        <w:t>In der sog. ECHELON-2 Studie, deren 5-Jahres update 2022 in "Annals of Oncology" publiziert wurde, konnte durch den Einsatz des Anti-CD30 Antikörper-Wirkstoff-Konjugats Brentuximab-vedotin in Kombination mit Cyclophophamid, Doxorubicin und Prednison (A+CHP) im Vergleich zu einer klassischen Chemotherapie nach dem CHOP-Schema eine relevante Verbesserung des progressionsfreien und des Gesamtüberlebens dokumentiert werden [1]. So waren im Behandlungsarm mit Brentuximab-vedotin nach fünf Jahren noch 51,4% der therapierten Patienten progressionsfrei gegenüber 43% im Arm mit der Standardchemotherapie. Das Gesamtüberleben lag unter der Therapie mit dem Antikörper-Wirkstoff-Konjugat Brentuximab-vedotin nach 5 Jahren bei 70,1% gegenüber nur 61.0% unter der Standard-CHOP-Therapie.</w:t>
      </w:r>
    </w:p>
    <w:p w:rsidR="0089130A" w:rsidRPr="007470A8" w:rsidRDefault="0089130A" w:rsidP="0089130A">
      <w:pPr>
        <w:spacing w:after="0" w:line="360" w:lineRule="auto"/>
        <w:ind w:right="454"/>
        <w:jc w:val="both"/>
        <w:rPr>
          <w:rFonts w:cstheme="minorHAnsi"/>
        </w:rPr>
      </w:pPr>
      <w:r w:rsidRPr="007470A8">
        <w:rPr>
          <w:rFonts w:cstheme="minorHAnsi"/>
        </w:rPr>
        <w:t xml:space="preserve">Die Ergebnisse dieser Studie wurden national und international als "practice-changing" eingeordnet und setzen einen neuen Standard für die Erstlinientherapie CD30-positiver peripherer T-Zell-Lymphome. Für die Untergruppe der anaplastisch-großzelligen T-Zell-Lymphome (sALCL), die in der Studie am häufigsten vertreten waren, wurde aufgrund der </w:t>
      </w:r>
      <w:r w:rsidRPr="007470A8">
        <w:rPr>
          <w:rFonts w:cstheme="minorHAnsi"/>
        </w:rPr>
        <w:lastRenderedPageBreak/>
        <w:t xml:space="preserve">Studiendaten eine Zulassung für die Substanz Brentuximab-vedotin in der Erst- und Rezidivtherapie ausgesprochen. Jedoch haben auch die peripheren T-Zell-Lymphome "nicht weiter spezifiziert" (NOS) nach den Daten der ECHELON-2 Studie von der neuen Therapie mit dem Antikörper profitiert und nachweislich auch über 65-jährige Patienten signifikante Vorteile im Therapieansprechen und der Prognose gezeigt. Aufgrund der zitierten Studiendaten und der Empfehlung des Universitären Cancer Center Hamburg (UCCH) folgend, in welchem die Primärdiagnostik federführend erfolgte [2], beantragen wir daher für Ihren Versicherten die Behandlung mit Brentuximab-vedotin im Rahmen der Induktionstherapie für insgesamt 6 Zyklen in Kombination mit den chemotherapeutischen Standardsubstanzen Cyclophosphamid und Doxorubicin. Im Sinne Ihres Versicherten, insbesondere bei alsbald einzuleitender kurativ intendierter Systemtherapie, dürfen wir um Ihre zeitnahe Bearbeitung und Stellungnahme bitten. </w:t>
      </w:r>
    </w:p>
    <w:p w:rsidR="00780E55" w:rsidRPr="00780E55" w:rsidRDefault="00780E55" w:rsidP="00780E55">
      <w:pPr>
        <w:spacing w:before="100" w:beforeAutospacing="1" w:line="276" w:lineRule="auto"/>
        <w:rPr>
          <w:rFonts w:cstheme="minorHAnsi"/>
          <w:color w:val="333333"/>
        </w:rPr>
      </w:pPr>
      <w:r w:rsidRPr="00780E55">
        <w:rPr>
          <w:rFonts w:cstheme="minorHAnsi"/>
          <w:color w:val="333333"/>
        </w:rPr>
        <w:t>Bei Rückfragen stehen wir Ihnen gerne jederzeit zur Verfügung.</w:t>
      </w:r>
    </w:p>
    <w:p w:rsidR="001B38F7" w:rsidRPr="001B38F7" w:rsidRDefault="001B38F7" w:rsidP="001B38F7">
      <w:pPr>
        <w:rPr>
          <w:rFonts w:cstheme="minorHAnsi"/>
        </w:rPr>
      </w:pPr>
    </w:p>
    <w:p w:rsidR="00836A23" w:rsidRPr="00836A23" w:rsidRDefault="004574D1" w:rsidP="004574D1">
      <w:pPr>
        <w:spacing w:after="0" w:line="360" w:lineRule="auto"/>
        <w:ind w:right="454"/>
        <w:jc w:val="both"/>
      </w:pPr>
      <w:r w:rsidRPr="00391CC9">
        <w:rPr>
          <w:rFonts w:cstheme="minorHAnsi"/>
        </w:rPr>
        <w:t>Mit bestem Dank für Ihre Mühe und freundlichen Grüßen</w:t>
      </w:r>
    </w:p>
    <w:sectPr w:rsidR="00836A23" w:rsidRPr="00836A23" w:rsidSect="004574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70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23" w:rsidRDefault="00836A23" w:rsidP="001938D3">
      <w:r>
        <w:separator/>
      </w:r>
    </w:p>
    <w:p w:rsidR="00836A23" w:rsidRDefault="00836A23" w:rsidP="001938D3"/>
  </w:endnote>
  <w:endnote w:type="continuationSeparator" w:id="0">
    <w:p w:rsidR="00836A23" w:rsidRDefault="00836A23" w:rsidP="001938D3">
      <w:r>
        <w:continuationSeparator/>
      </w:r>
    </w:p>
    <w:p w:rsidR="00836A23" w:rsidRDefault="00836A23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3B5" w:rsidRDefault="00DC23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</w:tblGrid>
    <w:tr w:rsidR="004574D1" w:rsidRPr="00F807AE" w:rsidTr="005C3375">
      <w:tc>
        <w:tcPr>
          <w:tcW w:w="2693" w:type="dxa"/>
          <w:vAlign w:val="bottom"/>
        </w:tcPr>
        <w:p w:rsidR="004574D1" w:rsidRDefault="004574D1" w:rsidP="004574D1">
          <w:pPr>
            <w:pStyle w:val="FuzeileUKE"/>
          </w:pPr>
          <w:r w:rsidRPr="00CE369B">
            <w:rPr>
              <w:noProof/>
            </w:rPr>
            <w:drawing>
              <wp:anchor distT="0" distB="0" distL="114300" distR="114300" simplePos="0" relativeHeight="251670016" behindDoc="0" locked="0" layoutInCell="1" allowOverlap="1" wp14:anchorId="15326C18" wp14:editId="4A698832">
                <wp:simplePos x="0" y="0"/>
                <wp:positionH relativeFrom="column">
                  <wp:posOffset>5206365</wp:posOffset>
                </wp:positionH>
                <wp:positionV relativeFrom="paragraph">
                  <wp:posOffset>-6350</wp:posOffset>
                </wp:positionV>
                <wp:extent cx="1079500" cy="591820"/>
                <wp:effectExtent l="0" t="0" r="0" b="0"/>
                <wp:wrapNone/>
                <wp:docPr id="4" name="Grafik 4" descr="U:\Zentren\UCCH\Mitarbeiter\Kommunikation\Projekte\UCCH Facelift 2023\Logo\LOGO_UCC Hamburg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Zentren\UCCH\Mitarbeiter\Kommunikation\Projekte\UCCH Facelift 2023\Logo\LOGO_UCC Hamburg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  <w:r>
            <w:t xml:space="preserve">  </w:t>
          </w:r>
        </w:p>
        <w:p w:rsidR="004574D1" w:rsidRPr="00F807AE" w:rsidRDefault="004574D1" w:rsidP="004574D1">
          <w:pPr>
            <w:pStyle w:val="FuzeileUKE"/>
          </w:pPr>
          <w:r w:rsidRPr="00F807AE">
            <w:t>Universitätsklinikum Hamburg-Eppendorf</w:t>
          </w:r>
        </w:p>
      </w:tc>
    </w:tr>
  </w:tbl>
  <w:p w:rsidR="004574D1" w:rsidRDefault="004574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2693"/>
    </w:tblGrid>
    <w:tr w:rsidR="00463309" w:rsidTr="00836A2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2693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23" w:rsidRDefault="00836A23" w:rsidP="001938D3">
      <w:r>
        <w:separator/>
      </w:r>
    </w:p>
    <w:p w:rsidR="00836A23" w:rsidRDefault="00836A23" w:rsidP="001938D3"/>
  </w:footnote>
  <w:footnote w:type="continuationSeparator" w:id="0">
    <w:p w:rsidR="00836A23" w:rsidRDefault="00836A23" w:rsidP="001938D3">
      <w:r>
        <w:continuationSeparator/>
      </w:r>
    </w:p>
    <w:p w:rsidR="00836A23" w:rsidRDefault="00836A23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3B5" w:rsidRDefault="00DC23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836A23">
      <w:trPr>
        <w:trHeight w:hRule="exact" w:val="426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BD9822" wp14:editId="6582459D">
                <wp:extent cx="270000" cy="2362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FFFFFF" w:themeColor="background1"/>
          </w:rPr>
          <w:alias w:val="Geschäftsbereich"/>
          <w:tag w:val=""/>
          <w:id w:val="-1435815868"/>
          <w:lock w:val="sdtLocked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:rsidR="00FA51DE" w:rsidRPr="00836A23" w:rsidRDefault="003336D5" w:rsidP="00B3751F">
              <w:pPr>
                <w:pStyle w:val="KopfzeileGeschftsbereichSeite2"/>
                <w:rPr>
                  <w:lang w:val="en-US"/>
                </w:rPr>
              </w:pPr>
              <w:r w:rsidRPr="003336D5">
                <w:rPr>
                  <w:color w:val="FFFFFF" w:themeColor="background1"/>
                </w:rPr>
                <w:t>Platzhalter</w:t>
              </w:r>
            </w:p>
          </w:tc>
        </w:sdtContent>
      </w:sdt>
      <w:tc>
        <w:tcPr>
          <w:tcW w:w="425" w:type="dxa"/>
          <w:vAlign w:val="bottom"/>
        </w:tcPr>
        <w:p w:rsidR="00FA51DE" w:rsidRPr="00836A23" w:rsidRDefault="00FA51DE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103" w:type="dxa"/>
          <w:vAlign w:val="bottom"/>
        </w:tcPr>
        <w:p w:rsidR="00FA51DE" w:rsidRPr="00E83357" w:rsidRDefault="00DC23B5" w:rsidP="00DC23B5">
          <w:pPr>
            <w:pStyle w:val="Seitenleiste"/>
          </w:pPr>
          <w:sdt>
            <w:sdtPr>
              <w:alias w:val="Titel"/>
              <w:tag w:val=""/>
              <w:id w:val="955995591"/>
              <w:lock w:val="sdtLocked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t xml:space="preserve">     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 xml:space="preserve">eite </w:t>
          </w:r>
          <w:r w:rsidR="000D2D59">
            <w:fldChar w:fldCharType="begin"/>
          </w:r>
          <w:r w:rsidR="000D2D59">
            <w:instrText xml:space="preserve"> PAGE   \* MERGEFORMAT </w:instrText>
          </w:r>
          <w:r w:rsidR="000D2D59">
            <w:fldChar w:fldCharType="separate"/>
          </w:r>
          <w:r>
            <w:rPr>
              <w:noProof/>
            </w:rPr>
            <w:t>2</w:t>
          </w:r>
          <w:r w:rsidR="000D2D59">
            <w:fldChar w:fldCharType="end"/>
          </w:r>
          <w:r w:rsidR="00FA51DE" w:rsidRPr="00201EF0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75A2F40" wp14:editId="29D35C9A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6B044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B38F7" w:rsidTr="0054722B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231CDA" wp14:editId="74169528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shd w:val="clear" w:color="auto" w:fill="FFFFFF" w:themeFill="background1"/>
          <w:vAlign w:val="bottom"/>
        </w:tcPr>
        <w:p w:rsidR="001A3B60" w:rsidRPr="0054722B" w:rsidRDefault="00DC23B5" w:rsidP="003336D5">
          <w:pPr>
            <w:pStyle w:val="KopfzeileGeschftsbereich"/>
            <w:rPr>
              <w:color w:val="FFFFFF" w:themeColor="background1"/>
              <w:lang w:val="en-US"/>
            </w:rPr>
          </w:pPr>
          <w:sdt>
            <w:sdtPr>
              <w:rPr>
                <w:color w:val="FFFFFF" w:themeColor="background1"/>
                <w:lang w:val="en-US"/>
              </w:rPr>
              <w:alias w:val="Geschäftsbereich"/>
              <w:tag w:val=""/>
              <w:id w:val="-1199691007"/>
              <w:lock w:val="sdtLocked"/>
              <w:placeholder>
                <w:docPart w:val="01F8606620394D4EA8690FD4720DBB7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3336D5">
                <w:rPr>
                  <w:color w:val="FFFFFF" w:themeColor="background1"/>
                  <w:lang w:val="en-US"/>
                </w:rPr>
                <w:t>Platzhalter</w:t>
              </w:r>
            </w:sdtContent>
          </w:sdt>
        </w:p>
      </w:tc>
      <w:tc>
        <w:tcPr>
          <w:tcW w:w="425" w:type="dxa"/>
          <w:vAlign w:val="bottom"/>
        </w:tcPr>
        <w:p w:rsidR="001A3B60" w:rsidRPr="00836A23" w:rsidRDefault="001A3B60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217" w:type="dxa"/>
          <w:vAlign w:val="bottom"/>
        </w:tcPr>
        <w:p w:rsidR="001A3B60" w:rsidRPr="001B38F7" w:rsidRDefault="001B38F7" w:rsidP="00030C2B">
          <w:pPr>
            <w:pStyle w:val="Seitenleiste"/>
            <w:rPr>
              <w:sz w:val="20"/>
            </w:rPr>
          </w:pPr>
          <w:r w:rsidRPr="001B38F7">
            <w:rPr>
              <w:sz w:val="20"/>
            </w:rPr>
            <w:t>Stand 11/2024</w:t>
          </w: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30ABD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12B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1D6124"/>
    <w:multiLevelType w:val="hybridMultilevel"/>
    <w:tmpl w:val="561283E6"/>
    <w:lvl w:ilvl="0" w:tplc="EA880BB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7654"/>
    <w:multiLevelType w:val="hybridMultilevel"/>
    <w:tmpl w:val="739A7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A59D6"/>
    <w:multiLevelType w:val="hybridMultilevel"/>
    <w:tmpl w:val="77FEB6CE"/>
    <w:lvl w:ilvl="0" w:tplc="241835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6" w15:restartNumberingAfterBreak="0">
    <w:nsid w:val="462C4520"/>
    <w:multiLevelType w:val="hybridMultilevel"/>
    <w:tmpl w:val="2C3A2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8" w15:restartNumberingAfterBreak="0">
    <w:nsid w:val="542D0AD0"/>
    <w:multiLevelType w:val="hybridMultilevel"/>
    <w:tmpl w:val="F998DE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21B38"/>
    <w:multiLevelType w:val="hybridMultilevel"/>
    <w:tmpl w:val="6E0E86BC"/>
    <w:lvl w:ilvl="0" w:tplc="7B7249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F1E74"/>
    <w:multiLevelType w:val="hybridMultilevel"/>
    <w:tmpl w:val="6FA4857A"/>
    <w:lvl w:ilvl="0" w:tplc="2D34A5E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F64677"/>
    <w:multiLevelType w:val="hybridMultilevel"/>
    <w:tmpl w:val="585AE2C2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3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2D59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8F7"/>
    <w:rsid w:val="001B3BEB"/>
    <w:rsid w:val="001C27EF"/>
    <w:rsid w:val="001C39A5"/>
    <w:rsid w:val="001D123E"/>
    <w:rsid w:val="001D2744"/>
    <w:rsid w:val="001D5C26"/>
    <w:rsid w:val="001E0B0A"/>
    <w:rsid w:val="001E4CE5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36D5"/>
    <w:rsid w:val="003343DA"/>
    <w:rsid w:val="00347517"/>
    <w:rsid w:val="00356BDA"/>
    <w:rsid w:val="003657C6"/>
    <w:rsid w:val="0037065B"/>
    <w:rsid w:val="0037626B"/>
    <w:rsid w:val="003855F6"/>
    <w:rsid w:val="003865D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AA5"/>
    <w:rsid w:val="004342E3"/>
    <w:rsid w:val="004354B6"/>
    <w:rsid w:val="0044506A"/>
    <w:rsid w:val="00451DF5"/>
    <w:rsid w:val="004521DB"/>
    <w:rsid w:val="004574D1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4F37A9"/>
    <w:rsid w:val="00502791"/>
    <w:rsid w:val="00515779"/>
    <w:rsid w:val="00532636"/>
    <w:rsid w:val="00542A19"/>
    <w:rsid w:val="0054722B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974FB"/>
    <w:rsid w:val="005A46DD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57807"/>
    <w:rsid w:val="00780E55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36A23"/>
    <w:rsid w:val="00842728"/>
    <w:rsid w:val="00867949"/>
    <w:rsid w:val="00875785"/>
    <w:rsid w:val="0089130A"/>
    <w:rsid w:val="008A07F0"/>
    <w:rsid w:val="008A7870"/>
    <w:rsid w:val="008B4A9B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1C07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170BA"/>
    <w:rsid w:val="00B21EC2"/>
    <w:rsid w:val="00B26990"/>
    <w:rsid w:val="00B32866"/>
    <w:rsid w:val="00B3751F"/>
    <w:rsid w:val="00B537BB"/>
    <w:rsid w:val="00B65A44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D6EAD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3844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23B5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93EA232-857D-4875-8277-B63D522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customStyle="1" w:styleId="Markierung">
    <w:name w:val="Markierung"/>
    <w:basedOn w:val="Absatz-Standardschriftart"/>
    <w:uiPriority w:val="1"/>
    <w:qFormat/>
    <w:rsid w:val="004574D1"/>
    <w:rPr>
      <w:rFonts w:asciiTheme="minorHAnsi" w:hAnsiTheme="minorHAnsi" w:cs="Arial"/>
      <w:bdr w:val="none" w:sz="0" w:space="0" w:color="auto"/>
      <w:shd w:val="clear" w:color="auto" w:fill="E8F6CF" w:themeFill="accent4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ehman\Downloads\standard-formular_aa_uk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F8606620394D4EA8690FD4720DB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F8561-332A-425D-9F0A-17EF8032BE3D}"/>
      </w:docPartPr>
      <w:docPartBody>
        <w:p w:rsidR="004E610C" w:rsidRDefault="004E610C">
          <w:pPr>
            <w:pStyle w:val="01F8606620394D4EA8690FD4720DBB7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0C"/>
    <w:rsid w:val="004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1F8606620394D4EA8690FD4720DBB78">
    <w:name w:val="01F8606620394D4EA8690FD4720DB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7C01-6489-4407-AF19-D69559B34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standard-formular_aa_uke (3)</Template>
  <TotalTime>0</TotalTime>
  <Pages>2</Pages>
  <Words>397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Besprechungsprotokoll</vt:lpstr>
    </vt:vector>
  </TitlesOfParts>
  <Company>Microsoft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Platzhalter</dc:subject>
  <dc:creator>Lehmann, Laura</dc:creator>
  <cp:lastModifiedBy>Schlüter, Janina</cp:lastModifiedBy>
  <cp:revision>3</cp:revision>
  <cp:lastPrinted>2016-08-15T13:52:00Z</cp:lastPrinted>
  <dcterms:created xsi:type="dcterms:W3CDTF">2024-11-19T10:10:00Z</dcterms:created>
  <dcterms:modified xsi:type="dcterms:W3CDTF">2024-11-19T12:14:00Z</dcterms:modified>
</cp:coreProperties>
</file>